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905207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211419FC" w:rsidR="00101E3C" w:rsidRPr="00555855" w:rsidRDefault="00101E3C" w:rsidP="008F70DF">
            <w:pPr>
              <w:spacing w:after="0"/>
              <w:rPr>
                <w:sz w:val="24"/>
                <w:szCs w:val="24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</w:t>
            </w:r>
            <w:r w:rsidR="008F70DF" w:rsidRPr="00905207">
              <w:rPr>
                <w:rFonts w:ascii="Candara" w:hAnsi="Candara"/>
                <w:b/>
                <w:color w:val="FF0000"/>
              </w:rPr>
              <w:t xml:space="preserve">Marcello Bernardi, </w:t>
            </w:r>
            <w:r w:rsidR="008F70DF" w:rsidRPr="00905207">
              <w:rPr>
                <w:rFonts w:ascii="Candara" w:hAnsi="Candara"/>
                <w:b/>
                <w:i/>
                <w:color w:val="FF0000"/>
              </w:rPr>
              <w:t>Pismo Katarini</w:t>
            </w:r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60FB0BD" w14:textId="77777777" w:rsidR="00101E3C" w:rsidRDefault="00101E3C" w:rsidP="006D671A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342AFB85" w14:textId="36AA9B22" w:rsidR="006D671A" w:rsidRPr="006D671A" w:rsidRDefault="006D671A" w:rsidP="006D671A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</w:t>
            </w:r>
            <w:r w:rsidRPr="006D671A">
              <w:rPr>
                <w:rFonts w:ascii="Candara" w:hAnsi="Candara"/>
                <w:color w:val="231F20"/>
                <w:shd w:val="clear" w:color="auto" w:fill="FFFFFF"/>
              </w:rPr>
              <w:t>bjašnjava obilježja proznog teksta te nj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egovu</w:t>
            </w:r>
            <w:r w:rsidRPr="006D671A">
              <w:rPr>
                <w:rFonts w:ascii="Candara" w:hAnsi="Candara"/>
                <w:color w:val="231F20"/>
                <w:shd w:val="clear" w:color="auto" w:fill="FFFFFF"/>
              </w:rPr>
              <w:t xml:space="preserve"> višeznačnost i primjenjuje dosad stečena književnoteorijska znanja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905207" w:rsidRDefault="00101E3C" w:rsidP="00905207">
            <w:pPr>
              <w:spacing w:after="0"/>
              <w:rPr>
                <w:b/>
                <w:lang w:bidi="ar-SA"/>
              </w:rPr>
            </w:pPr>
            <w:r w:rsidRPr="00905207">
              <w:rPr>
                <w:b/>
                <w:lang w:bidi="ar-SA"/>
              </w:rPr>
              <w:t xml:space="preserve">Učenik će: </w:t>
            </w:r>
          </w:p>
          <w:p w14:paraId="13C1FA35" w14:textId="39547045" w:rsidR="00101E3C" w:rsidRPr="00905207" w:rsidRDefault="00905207" w:rsidP="00905207">
            <w:pPr>
              <w:spacing w:after="0"/>
              <w:rPr>
                <w:rFonts w:ascii="Candara" w:hAnsi="Candara"/>
              </w:rPr>
            </w:pPr>
            <w:r w:rsidRPr="00905207">
              <w:rPr>
                <w:rFonts w:ascii="Candara" w:hAnsi="Candara"/>
              </w:rPr>
              <w:t>–</w:t>
            </w:r>
            <w:r w:rsidRPr="00905207">
              <w:rPr>
                <w:rFonts w:ascii="Candara" w:hAnsi="Candara"/>
              </w:rPr>
              <w:t xml:space="preserve"> </w:t>
            </w:r>
            <w:r w:rsidR="00101E3C" w:rsidRPr="00905207">
              <w:rPr>
                <w:rFonts w:ascii="Candara" w:hAnsi="Candara"/>
                <w:lang w:bidi="ar-SA"/>
              </w:rPr>
              <w:t>aktivno slušati sugovornike</w:t>
            </w:r>
          </w:p>
          <w:p w14:paraId="13A877DB" w14:textId="260F5269" w:rsidR="00101E3C" w:rsidRPr="00905207" w:rsidRDefault="00905207" w:rsidP="00905207">
            <w:pPr>
              <w:spacing w:after="0"/>
              <w:rPr>
                <w:rFonts w:ascii="Candara" w:hAnsi="Candara"/>
              </w:rPr>
            </w:pPr>
            <w:r w:rsidRPr="00905207">
              <w:rPr>
                <w:rFonts w:ascii="Candara" w:hAnsi="Candara"/>
              </w:rPr>
              <w:t>–</w:t>
            </w:r>
            <w:r w:rsidRPr="00905207">
              <w:rPr>
                <w:rFonts w:ascii="Candara" w:hAnsi="Candara"/>
              </w:rPr>
              <w:t xml:space="preserve"> </w:t>
            </w:r>
            <w:r w:rsidR="00101E3C" w:rsidRPr="00905207">
              <w:rPr>
                <w:rFonts w:ascii="Candara" w:hAnsi="Candara"/>
              </w:rPr>
              <w:t xml:space="preserve">argumentirano iznositi svoje stavove, mišljenja i zaključke tijekom interpretacije </w:t>
            </w:r>
          </w:p>
          <w:p w14:paraId="410AD3AA" w14:textId="34D93ABF" w:rsidR="00101E3C" w:rsidRPr="00905207" w:rsidRDefault="00905207" w:rsidP="00905207">
            <w:pPr>
              <w:spacing w:after="0"/>
              <w:rPr>
                <w:rFonts w:ascii="Candara" w:hAnsi="Candara"/>
              </w:rPr>
            </w:pPr>
            <w:r w:rsidRPr="00905207">
              <w:rPr>
                <w:rFonts w:ascii="Candara" w:hAnsi="Candara"/>
              </w:rPr>
              <w:t>–</w:t>
            </w:r>
            <w:r w:rsidRPr="00905207">
              <w:rPr>
                <w:rFonts w:ascii="Candara" w:hAnsi="Candara"/>
              </w:rPr>
              <w:t xml:space="preserve"> </w:t>
            </w:r>
            <w:r w:rsidR="00101E3C" w:rsidRPr="00905207">
              <w:rPr>
                <w:rFonts w:ascii="Candara" w:hAnsi="Candara"/>
              </w:rPr>
              <w:t>oblikovati temu teksta</w:t>
            </w:r>
          </w:p>
          <w:p w14:paraId="5767090F" w14:textId="18450A48" w:rsidR="00101E3C" w:rsidRPr="00905207" w:rsidRDefault="00905207" w:rsidP="00905207">
            <w:pPr>
              <w:spacing w:after="0"/>
              <w:rPr>
                <w:rFonts w:ascii="Candara" w:hAnsi="Candara"/>
              </w:rPr>
            </w:pPr>
            <w:r w:rsidRPr="00905207">
              <w:rPr>
                <w:rFonts w:ascii="Candara" w:hAnsi="Candara"/>
              </w:rPr>
              <w:t>–</w:t>
            </w:r>
            <w:r w:rsidRPr="00905207">
              <w:rPr>
                <w:rFonts w:ascii="Candara" w:hAnsi="Candara"/>
              </w:rPr>
              <w:t xml:space="preserve"> </w:t>
            </w:r>
            <w:r w:rsidR="00101E3C" w:rsidRPr="00905207">
              <w:rPr>
                <w:rFonts w:ascii="Candara" w:hAnsi="Candara"/>
              </w:rPr>
              <w:t>voditi bilješke</w:t>
            </w:r>
          </w:p>
          <w:p w14:paraId="26D3584C" w14:textId="10AA60AA" w:rsidR="00101E3C" w:rsidRPr="00905207" w:rsidRDefault="00905207" w:rsidP="00905207">
            <w:pPr>
              <w:spacing w:after="0"/>
              <w:rPr>
                <w:rFonts w:ascii="Candara" w:eastAsia="Calibri" w:hAnsi="Candara" w:cs="Times New Roman"/>
                <w:lang w:val="en-US"/>
              </w:rPr>
            </w:pPr>
            <w:r w:rsidRPr="00905207">
              <w:rPr>
                <w:rFonts w:ascii="Candara" w:hAnsi="Candara"/>
              </w:rPr>
              <w:t>–</w:t>
            </w:r>
            <w:r w:rsidRPr="00905207">
              <w:rPr>
                <w:rFonts w:ascii="Candara" w:hAnsi="Candara"/>
              </w:rPr>
              <w:t xml:space="preserve"> </w:t>
            </w:r>
            <w:r w:rsidR="00101E3C" w:rsidRPr="00905207">
              <w:rPr>
                <w:rFonts w:ascii="Candara" w:hAnsi="Candara"/>
                <w:color w:val="231F20"/>
                <w:shd w:val="clear" w:color="auto" w:fill="FFFFFF"/>
              </w:rPr>
              <w:t>prepoznati problematiku i ideju ulomka</w:t>
            </w:r>
          </w:p>
          <w:p w14:paraId="29D0C198" w14:textId="0E5DFEFD" w:rsidR="00101E3C" w:rsidRPr="008D2AB2" w:rsidRDefault="00905207" w:rsidP="00905207">
            <w:pPr>
              <w:spacing w:after="0"/>
            </w:pPr>
            <w:r>
              <w:rPr>
                <w:rFonts w:ascii="Candara" w:hAnsi="Candara"/>
              </w:rPr>
              <w:t>–</w:t>
            </w:r>
            <w:r>
              <w:rPr>
                <w:rFonts w:ascii="Candara" w:hAnsi="Candara"/>
              </w:rPr>
              <w:t xml:space="preserve"> </w:t>
            </w:r>
            <w:r w:rsidR="00101E3C" w:rsidRPr="00905207">
              <w:rPr>
                <w:rFonts w:ascii="Candara" w:hAnsi="Candara" w:cs="MetaPro-Normal"/>
              </w:rPr>
              <w:t>raspraviti o značenju mudrih misli iz ulomka</w:t>
            </w:r>
            <w:r w:rsidR="006D671A" w:rsidRPr="00905207">
              <w:rPr>
                <w:rFonts w:ascii="Candara" w:hAnsi="Candara" w:cs="MetaPro-Normal"/>
              </w:rPr>
              <w:t>:</w:t>
            </w:r>
            <w:r w:rsidR="00101E3C" w:rsidRPr="00905207">
              <w:rPr>
                <w:rFonts w:ascii="Candara" w:hAnsi="Candara" w:cs="MetaPro-Normal"/>
              </w:rPr>
              <w:t xml:space="preserve"> </w:t>
            </w:r>
            <w:r w:rsidR="006D671A" w:rsidRPr="00905207">
              <w:rPr>
                <w:rFonts w:ascii="Candara" w:hAnsi="Candara" w:cstheme="minorHAnsi"/>
                <w:i/>
                <w:iCs/>
                <w:color w:val="000000"/>
                <w:lang w:eastAsia="hr-HR"/>
              </w:rPr>
              <w:t>Čini mi se da je strah najteža bolest koja ugrožava čovječanstvo</w:t>
            </w:r>
            <w:r w:rsidR="006D671A" w:rsidRPr="00905207">
              <w:rPr>
                <w:rFonts w:ascii="Candara" w:hAnsi="Candara" w:cstheme="minorHAnsi"/>
                <w:color w:val="000000"/>
                <w:lang w:eastAsia="hr-HR"/>
              </w:rPr>
              <w:t xml:space="preserve">.; </w:t>
            </w:r>
            <w:r w:rsidR="006D671A" w:rsidRPr="00905207">
              <w:rPr>
                <w:rFonts w:ascii="Candara" w:hAnsi="Candara" w:cstheme="minorHAnsi"/>
                <w:i/>
                <w:iCs/>
                <w:color w:val="000000"/>
                <w:lang w:eastAsia="hr-HR"/>
              </w:rPr>
              <w:t>Tradicija, kao i sve što se odnosi na prošlost, treba služiti kao poticaj da se učini više i bolje u sadašnjosti i za budućnost.; Život se nastavlja, ne zaustavlja se na jučer.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905207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FC0" w14:textId="470BE03D" w:rsidR="00101E3C" w:rsidRPr="00905207" w:rsidRDefault="00101E3C" w:rsidP="00905207">
            <w:pPr>
              <w:rPr>
                <w:rFonts w:eastAsia="Times New Roman" w:cstheme="minorHAnsi"/>
                <w:color w:val="000000"/>
                <w:sz w:val="24"/>
                <w:szCs w:val="24"/>
                <w:lang w:eastAsia="hr-HR" w:bidi="ar-SA"/>
              </w:rPr>
            </w:pPr>
            <w:r w:rsidRPr="00C7548A">
              <w:rPr>
                <w:rFonts w:ascii="Candara" w:hAnsi="Candara" w:cs="Arial"/>
              </w:rPr>
              <w:t>Da bismo postigli željeno ozračje za interpretaciju ov</w:t>
            </w:r>
            <w:r w:rsidR="006D671A">
              <w:rPr>
                <w:rFonts w:ascii="Candara" w:hAnsi="Candara" w:cs="Arial"/>
              </w:rPr>
              <w:t>o</w:t>
            </w:r>
            <w:r w:rsidRPr="00C7548A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6D671A" w:rsidRPr="006D671A">
              <w:rPr>
                <w:rFonts w:ascii="Candara" w:hAnsi="Candara" w:cstheme="minorHAnsi"/>
                <w:color w:val="050505"/>
                <w:shd w:val="clear" w:color="auto" w:fill="FFFFFF"/>
                <w:lang w:bidi="ar-SA"/>
              </w:rPr>
              <w:t xml:space="preserve">Književnik Richard Bach napisao je: </w:t>
            </w:r>
            <w:r w:rsidR="006D671A" w:rsidRPr="006D671A">
              <w:rPr>
                <w:rFonts w:ascii="Candara" w:hAnsi="Candara" w:cstheme="minorHAnsi"/>
                <w:i/>
                <w:iCs/>
                <w:color w:val="050505"/>
                <w:shd w:val="clear" w:color="auto" w:fill="FFFFFF"/>
                <w:lang w:bidi="ar-SA"/>
              </w:rPr>
              <w:t>Ne postoji mjesto koje se zove predaleko</w:t>
            </w:r>
            <w:r w:rsidR="006D671A" w:rsidRPr="006D671A">
              <w:rPr>
                <w:rFonts w:ascii="Candara" w:hAnsi="Candara" w:cstheme="minorHAnsi"/>
                <w:color w:val="050505"/>
                <w:shd w:val="clear" w:color="auto" w:fill="FFFFFF"/>
                <w:lang w:bidi="ar-SA"/>
              </w:rPr>
              <w:t>. Slažeš li se s njime? Na koji sve način možemo komunicirati s dragim ljudima kad smo razdvojeni? Kako su ljudi nekad izmjenjivali poruke?</w:t>
            </w:r>
            <w:r w:rsidR="006D671A" w:rsidRPr="006D671A">
              <w:rPr>
                <w:rFonts w:cstheme="minorHAnsi"/>
                <w:color w:val="050505"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</w:p>
          <w:p w14:paraId="51600C09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4E60CF1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  <w:p w14:paraId="6CBA9374" w14:textId="77777777" w:rsidR="00905207" w:rsidRPr="00C7548A" w:rsidRDefault="00905207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905207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5A34E724" w:rsidR="00101E3C" w:rsidRPr="00C52645" w:rsidRDefault="000C6705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101E3C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4EFFBF3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60BEA338" w14:textId="77777777" w:rsidR="00F91EFC" w:rsidRPr="00F91EFC" w:rsidRDefault="00101E3C" w:rsidP="00F91EFC">
            <w:pPr>
              <w:spacing w:after="0"/>
              <w:rPr>
                <w:sz w:val="24"/>
                <w:szCs w:val="24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lastRenderedPageBreak/>
              <w:t>Emocionalna stanka</w:t>
            </w:r>
            <w:r w:rsidR="00F91EFC">
              <w:rPr>
                <w:rFonts w:ascii="Candara" w:eastAsia="Calibri" w:hAnsi="Candara" w:cs="Times New Roman"/>
                <w:lang w:bidi="ar-SA"/>
              </w:rPr>
              <w:t xml:space="preserve">                                                               </w:t>
            </w: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F91EFC" w:rsidRPr="00F91EFC">
              <w:rPr>
                <w:rFonts w:ascii="Candara" w:hAnsi="Candara"/>
                <w:lang w:bidi="ar-SA"/>
              </w:rPr>
              <w:t>Zašto možemo reći da će djed pismom premostiti vrijeme koje razdvaja njega i unuku Katarinu?</w:t>
            </w:r>
            <w:r w:rsidR="00F91EFC" w:rsidRPr="00F91EFC">
              <w:rPr>
                <w:sz w:val="24"/>
                <w:szCs w:val="24"/>
                <w:lang w:bidi="ar-SA"/>
              </w:rPr>
              <w:t xml:space="preserve"> </w:t>
            </w:r>
          </w:p>
          <w:p w14:paraId="06E42003" w14:textId="0C888BE4" w:rsidR="00101E3C" w:rsidRPr="000C670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77777777" w:rsidR="00101E3C" w:rsidRPr="000C6705" w:rsidRDefault="00101E3C" w:rsidP="00F24442">
            <w:pPr>
              <w:autoSpaceDE w:val="0"/>
              <w:autoSpaceDN w:val="0"/>
              <w:adjustRightInd w:val="0"/>
              <w:spacing w:after="0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0C6705"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0C6705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0C6705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68CAEEC5" w14:textId="6359CD32" w:rsidR="000C6705" w:rsidRPr="000C6705" w:rsidRDefault="00101E3C" w:rsidP="00F24442">
            <w:pPr>
              <w:spacing w:after="0"/>
              <w:rPr>
                <w:rFonts w:ascii="Candara" w:hAnsi="Candara"/>
                <w:lang w:bidi="ar-SA"/>
              </w:rPr>
            </w:pPr>
            <w:r w:rsidRPr="000C6705">
              <w:rPr>
                <w:rFonts w:ascii="Candara" w:eastAsia="Calibri" w:hAnsi="Candara" w:cs="ArnoPro-Display"/>
                <w:lang w:bidi="ar-SA"/>
              </w:rPr>
              <w:t>Nakon provjere razumijevanja teksta učenici primjenjuju naučene književnoteorijske pojmove</w:t>
            </w:r>
            <w:r w:rsidR="000C6705" w:rsidRPr="000C6705">
              <w:rPr>
                <w:rFonts w:ascii="Candara" w:eastAsia="Calibri" w:hAnsi="Candara" w:cs="ArnoPro-Display"/>
                <w:lang w:bidi="ar-SA"/>
              </w:rPr>
              <w:t>, i</w:t>
            </w:r>
            <w:r w:rsidR="000C6705" w:rsidRPr="000C6705">
              <w:rPr>
                <w:rFonts w:ascii="Candara" w:hAnsi="Candara"/>
                <w:lang w:bidi="ar-SA"/>
              </w:rPr>
              <w:t xml:space="preserve">zdvajaju pojedinosti po kojima u tekstu prepoznaju oblik (formu) </w:t>
            </w:r>
            <w:r w:rsidR="000C6705" w:rsidRPr="000C6705">
              <w:rPr>
                <w:rFonts w:ascii="Candara" w:hAnsi="Candara"/>
                <w:bCs/>
                <w:lang w:bidi="ar-SA"/>
              </w:rPr>
              <w:t xml:space="preserve">pisma, parafraziraju rečenice o odnosu odraslih prema svijetu, </w:t>
            </w:r>
            <w:r w:rsidR="000C6705" w:rsidRPr="000C6705">
              <w:rPr>
                <w:rFonts w:ascii="Candara" w:hAnsi="Candara"/>
                <w:lang w:bidi="ar-SA"/>
              </w:rPr>
              <w:t>izdvajaju</w:t>
            </w:r>
            <w:r w:rsidR="00905207">
              <w:rPr>
                <w:rFonts w:ascii="Candara" w:hAnsi="Candara"/>
                <w:lang w:bidi="ar-SA"/>
              </w:rPr>
              <w:t xml:space="preserve"> rečenicu u kojoj prepoznaju</w:t>
            </w:r>
            <w:r w:rsidR="000C6705" w:rsidRPr="000C6705">
              <w:rPr>
                <w:rFonts w:ascii="Candara" w:hAnsi="Candara"/>
                <w:lang w:bidi="ar-SA"/>
              </w:rPr>
              <w:t xml:space="preserve"> ideju u pismu.</w:t>
            </w:r>
          </w:p>
          <w:p w14:paraId="127D3E0B" w14:textId="4C36FB18" w:rsidR="000C6705" w:rsidRPr="000C6705" w:rsidRDefault="000C6705" w:rsidP="000C6705">
            <w:pPr>
              <w:spacing w:after="0"/>
              <w:rPr>
                <w:rFonts w:ascii="Candara" w:hAnsi="Candara"/>
                <w:lang w:bidi="ar-SA"/>
              </w:rPr>
            </w:pPr>
          </w:p>
          <w:p w14:paraId="16A0E1FB" w14:textId="69C1DC79" w:rsidR="00101E3C" w:rsidRPr="00AC7C71" w:rsidRDefault="00101E3C" w:rsidP="00E622EE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350A1A40" w14:textId="77777777" w:rsidR="00101E3C" w:rsidRPr="00361B93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905207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61F1" w14:textId="77777777" w:rsidR="00376F3C" w:rsidRPr="00376F3C" w:rsidRDefault="00101E3C" w:rsidP="00376F3C">
            <w:pPr>
              <w:spacing w:after="0"/>
              <w:rPr>
                <w:rFonts w:ascii="Candara" w:eastAsia="Times New Roman" w:hAnsi="Candara" w:cstheme="minorHAnsi"/>
                <w:color w:val="000000"/>
                <w:lang w:eastAsia="hr-HR" w:bidi="ar-SA"/>
              </w:rPr>
            </w:pPr>
            <w:r w:rsidRPr="00376F3C">
              <w:rPr>
                <w:rFonts w:ascii="Candara" w:eastAsia="Calibri" w:hAnsi="Candara" w:cs="Arial"/>
              </w:rPr>
              <w:t xml:space="preserve">Učenici </w:t>
            </w:r>
            <w:r w:rsidR="000C6705" w:rsidRPr="00376F3C">
              <w:rPr>
                <w:rFonts w:ascii="Candara" w:eastAsia="Calibri" w:hAnsi="Candara" w:cs="Arial"/>
              </w:rPr>
              <w:t xml:space="preserve">tumače rečenice iz pisma: </w:t>
            </w:r>
            <w:r w:rsidR="00376F3C" w:rsidRPr="00376F3C">
              <w:rPr>
                <w:rFonts w:ascii="Candara" w:hAnsi="Candara"/>
                <w:lang w:bidi="ar-SA"/>
              </w:rPr>
              <w:t xml:space="preserve">1. Djed je, obraćajući se mladima, u pismu napisao: </w:t>
            </w:r>
            <w:r w:rsidR="00376F3C" w:rsidRPr="00376F3C">
              <w:rPr>
                <w:rFonts w:ascii="Candara" w:eastAsia="Times New Roman" w:hAnsi="Candara" w:cstheme="minorHAnsi"/>
                <w:i/>
                <w:iCs/>
                <w:color w:val="000000"/>
                <w:lang w:eastAsia="hr-HR" w:bidi="ar-SA"/>
              </w:rPr>
              <w:t>Vjerujete da možete izmijeniti svijet. Pretjerujete.</w:t>
            </w:r>
            <w:r w:rsidR="00376F3C" w:rsidRPr="00376F3C">
              <w:rPr>
                <w:rFonts w:ascii="Candara" w:eastAsia="Times New Roman" w:hAnsi="Candara" w:cstheme="minorHAnsi"/>
                <w:color w:val="000000"/>
                <w:lang w:eastAsia="hr-HR" w:bidi="ar-SA"/>
              </w:rPr>
              <w:t xml:space="preserve"> Kako doživljavaš njegovu tvrdnju: a) kao podršku samouvjerenosti; b) kao kritiku uobraženosti? Na koji bi način sa svojim vršnjacima mogao/mogla „promijeniti svijet“? </w:t>
            </w:r>
          </w:p>
          <w:p w14:paraId="028B4D45" w14:textId="77777777" w:rsidR="00376F3C" w:rsidRPr="00376F3C" w:rsidRDefault="00376F3C" w:rsidP="00376F3C">
            <w:pPr>
              <w:spacing w:after="0" w:line="259" w:lineRule="auto"/>
              <w:rPr>
                <w:rFonts w:ascii="Candara" w:eastAsia="Times New Roman" w:hAnsi="Candara" w:cstheme="minorHAnsi"/>
                <w:color w:val="000000"/>
                <w:lang w:eastAsia="hr-HR" w:bidi="ar-SA"/>
              </w:rPr>
            </w:pPr>
            <w:r w:rsidRPr="00376F3C">
              <w:rPr>
                <w:rFonts w:ascii="Candara" w:eastAsia="Times New Roman" w:hAnsi="Candara" w:cstheme="minorHAnsi"/>
                <w:color w:val="000000"/>
                <w:lang w:eastAsia="hr-HR" w:bidi="ar-SA"/>
              </w:rPr>
              <w:t xml:space="preserve">2. </w:t>
            </w:r>
            <w:r w:rsidRPr="00376F3C">
              <w:rPr>
                <w:rFonts w:ascii="Candara" w:hAnsi="Candara"/>
                <w:lang w:bidi="ar-SA"/>
              </w:rPr>
              <w:t>Djed je napisao:</w:t>
            </w:r>
            <w:r w:rsidRPr="00376F3C">
              <w:rPr>
                <w:rFonts w:ascii="Candara" w:eastAsia="Times New Roman" w:hAnsi="Candara" w:cstheme="minorHAnsi"/>
                <w:color w:val="000000"/>
                <w:lang w:eastAsia="hr-HR" w:bidi="ar-SA"/>
              </w:rPr>
              <w:t xml:space="preserve"> </w:t>
            </w:r>
            <w:r w:rsidRPr="00376F3C">
              <w:rPr>
                <w:rFonts w:ascii="Candara" w:eastAsia="Times New Roman" w:hAnsi="Candara" w:cstheme="minorHAnsi"/>
                <w:i/>
                <w:iCs/>
                <w:color w:val="000000"/>
                <w:lang w:eastAsia="hr-HR" w:bidi="ar-SA"/>
              </w:rPr>
              <w:t>Čini mi se da je strah najteža bolest koja ugrožava čovječanstvo</w:t>
            </w:r>
            <w:r w:rsidRPr="00376F3C">
              <w:rPr>
                <w:rFonts w:ascii="Candara" w:eastAsia="Times New Roman" w:hAnsi="Candara" w:cstheme="minorHAnsi"/>
                <w:color w:val="000000"/>
                <w:lang w:eastAsia="hr-HR" w:bidi="ar-SA"/>
              </w:rPr>
              <w:t>. U kojim te trenutcima strah onemogućuje u donošenju važnih odluka? Kako tada postupaš i nalaziš rješenje?</w:t>
            </w:r>
          </w:p>
          <w:p w14:paraId="15FB9D9F" w14:textId="3F946B06" w:rsidR="00101E3C" w:rsidRPr="00376F3C" w:rsidRDefault="00101E3C" w:rsidP="00376F3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376F3C">
              <w:rPr>
                <w:rFonts w:ascii="Candara" w:hAnsi="Candara"/>
              </w:rPr>
              <w:t xml:space="preserve">U završnome dijelu sata učenici </w:t>
            </w:r>
            <w:r w:rsidR="00376F3C" w:rsidRPr="00376F3C">
              <w:rPr>
                <w:rFonts w:ascii="Candara" w:hAnsi="Candara"/>
              </w:rPr>
              <w:t>dogovaraju</w:t>
            </w:r>
            <w:r w:rsidR="00376F3C">
              <w:rPr>
                <w:rFonts w:ascii="Candara" w:hAnsi="Candara"/>
              </w:rPr>
              <w:t xml:space="preserve"> </w:t>
            </w:r>
            <w:r w:rsidR="00376F3C" w:rsidRPr="00376F3C">
              <w:rPr>
                <w:rFonts w:ascii="Candara" w:hAnsi="Candara"/>
              </w:rPr>
              <w:t>razredni projekt: Isplanirajte razredni projekt pisanja pisama jedni drugima na kraju osmoga razreda. Svaki učenik neka donese omotnicu za pismo sa svojim imenom i prezimenom. Omotnice istaknite na razrednome panou. Izaberite u razredu osobu od povjerenja i dodijelite joj ulogu poštara. Tajnim izvlačenjem papirića s imenima svih učenika odredite tko će komu napisati pismo. Pismo treba prenijeti poticajnu poruku onome komu je namijenjeno. Predajte ga s poštaru koji će pismo pospremiti u odgovarajuću omotnicu. Pisma možete preuzeti na Svjetski dan pisanja pisama.</w:t>
            </w:r>
          </w:p>
          <w:p w14:paraId="70DAA7D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271C06A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936ED3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905207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15CB" w14:textId="1A1D4698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učenik rješava 3. zadatak u digitalnome udžbeniku u rubrici </w:t>
            </w:r>
            <w:r w:rsidR="00376F3C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riječi.</w:t>
            </w:r>
          </w:p>
          <w:p w14:paraId="664AD5F3" w14:textId="77777777" w:rsidR="00101E3C" w:rsidRPr="00937AF8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45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  <w:p w14:paraId="5FFEB6DF" w14:textId="77777777" w:rsidR="00905207" w:rsidRPr="00C52645" w:rsidRDefault="00905207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101E3C" w14:paraId="3FF0AA61" w14:textId="77777777" w:rsidTr="00905207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FCF4" w14:textId="4EE72DC2" w:rsidR="00905207" w:rsidRDefault="00905207" w:rsidP="00905207">
            <w:pPr>
              <w:spacing w:after="0"/>
              <w:rPr>
                <w:rFonts w:ascii="Candara" w:hAnsi="Candara" w:cs="Arial"/>
                <w:b/>
                <w:lang w:bidi="ar-SA"/>
              </w:rPr>
            </w:pPr>
            <w:r>
              <w:rPr>
                <w:rFonts w:ascii="Candara" w:hAnsi="Candara" w:cs="Arial"/>
              </w:rPr>
              <w:t xml:space="preserve">– osigurati dodatno vrijeme za snalaženje u tekstu i odgovore na pitanja tijekom interpretacije </w:t>
            </w:r>
          </w:p>
          <w:p w14:paraId="07C1E5D9" w14:textId="77777777" w:rsidR="00905207" w:rsidRDefault="00905207" w:rsidP="00905207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 upućivati na snalaženje u ulomku pomoću numeriranih redaka</w:t>
            </w:r>
          </w:p>
          <w:p w14:paraId="349B7B11" w14:textId="77777777" w:rsidR="00905207" w:rsidRDefault="00905207" w:rsidP="00905207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 osigurati dodatno vrijeme za tumačenje manje poznatih riječi</w:t>
            </w:r>
          </w:p>
          <w:p w14:paraId="4BCD0EB8" w14:textId="77777777" w:rsidR="00905207" w:rsidRDefault="00905207" w:rsidP="00905207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– uputiti učenika u digitalni udžbenik (www.e-sfera.hr) u rubriku </w:t>
            </w:r>
            <w:r>
              <w:rPr>
                <w:rFonts w:ascii="Candara" w:hAnsi="Candara" w:cs="Arial"/>
                <w:i/>
              </w:rPr>
              <w:t>Zvučni zapis</w:t>
            </w:r>
            <w:r>
              <w:rPr>
                <w:rFonts w:ascii="Candara" w:hAnsi="Candara" w:cs="Arial"/>
              </w:rPr>
              <w:t xml:space="preserve"> </w:t>
            </w:r>
          </w:p>
          <w:p w14:paraId="294B11A5" w14:textId="6C352888" w:rsidR="00101E3C" w:rsidRPr="00905207" w:rsidRDefault="00905207" w:rsidP="00905207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 potaknuti na vježbanje interpretativnoga čitanja ko</w:t>
            </w:r>
            <w:r>
              <w:rPr>
                <w:rFonts w:ascii="Candara" w:hAnsi="Candara" w:cs="Arial"/>
              </w:rPr>
              <w:t xml:space="preserve">d kuće (dio ili tekst u </w:t>
            </w:r>
            <w:proofErr w:type="spellStart"/>
            <w:r>
              <w:rPr>
                <w:rFonts w:ascii="Candara" w:hAnsi="Candara" w:cs="Arial"/>
              </w:rPr>
              <w:t>cjelin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ovisno o potrebnoj prilagodbi).</w:t>
            </w:r>
          </w:p>
        </w:tc>
      </w:tr>
      <w:tr w:rsidR="00101E3C" w14:paraId="1D512923" w14:textId="77777777" w:rsidTr="00905207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90520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905207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905207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905207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77777777" w:rsidR="00101E3C" w:rsidRPr="00886333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3E50F6FA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vrednovanje riješenih zadataka u digitalnome udžbeniku</w:t>
            </w:r>
            <w:r w:rsidR="00905207">
              <w:rPr>
                <w:rFonts w:ascii="Candara" w:eastAsia="Times New Roman" w:hAnsi="Candara" w:cs="Open Sans"/>
                <w:bCs/>
                <w:lang w:eastAsia="hr-HR" w:bidi="ar-SA"/>
              </w:rPr>
              <w:t>, rubrika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Pr="00905207">
              <w:rPr>
                <w:rFonts w:ascii="Candara" w:eastAsia="Times New Roman" w:hAnsi="Candara" w:cs="Open Sans"/>
                <w:bCs/>
                <w:i/>
                <w:lang w:eastAsia="hr-HR" w:bidi="ar-SA"/>
              </w:rPr>
              <w:t>Povezujem i stvaram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101E3C" w14:paraId="7DA2E838" w14:textId="77777777" w:rsidTr="00905207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905207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FF0000"/>
              </w:rPr>
            </w:pPr>
          </w:p>
          <w:p w14:paraId="77628519" w14:textId="77777777" w:rsidR="00101E3C" w:rsidRPr="00905207" w:rsidRDefault="00CF1CEB" w:rsidP="00CF1CEB">
            <w:pPr>
              <w:spacing w:after="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905207">
              <w:rPr>
                <w:rFonts w:ascii="Candara" w:hAnsi="Candara"/>
                <w:b/>
                <w:color w:val="FF0000"/>
              </w:rPr>
              <w:t>Marcello Bernardi,</w:t>
            </w:r>
            <w:r w:rsidRPr="00905207">
              <w:rPr>
                <w:rFonts w:ascii="Candara" w:hAnsi="Candara"/>
                <w:b/>
                <w:i/>
                <w:color w:val="FF0000"/>
              </w:rPr>
              <w:t xml:space="preserve"> Pismo Katarini</w:t>
            </w:r>
          </w:p>
          <w:p w14:paraId="1D04B572" w14:textId="77777777" w:rsidR="00CF1CEB" w:rsidRDefault="00CF1CEB" w:rsidP="00CF1CEB">
            <w:pPr>
              <w:spacing w:after="0"/>
              <w:rPr>
                <w:rFonts w:ascii="Candara" w:hAnsi="Candara"/>
                <w:color w:val="FF5050"/>
              </w:rPr>
            </w:pPr>
          </w:p>
          <w:p w14:paraId="7AA0B68E" w14:textId="77777777" w:rsidR="00CF1CEB" w:rsidRPr="002067F2" w:rsidRDefault="00CF1CEB" w:rsidP="00CF1CEB">
            <w:pPr>
              <w:spacing w:after="0"/>
              <w:rPr>
                <w:rFonts w:ascii="Candara" w:hAnsi="Candara" w:cstheme="minorHAnsi"/>
                <w:color w:val="050505"/>
                <w:shd w:val="clear" w:color="auto" w:fill="FFFFFF"/>
              </w:rPr>
            </w:pPr>
            <w:r w:rsidRPr="002067F2">
              <w:rPr>
                <w:rFonts w:ascii="Candara" w:hAnsi="Candara"/>
              </w:rPr>
              <w:t>Marcelo Bernardi, čuv</w:t>
            </w:r>
            <w:bookmarkStart w:id="1" w:name="_GoBack"/>
            <w:bookmarkEnd w:id="1"/>
            <w:r w:rsidRPr="002067F2">
              <w:rPr>
                <w:rFonts w:ascii="Candara" w:hAnsi="Candara"/>
              </w:rPr>
              <w:t>eni talijanski pedijatar i psiholog, napisao je pismo svojoj unuci Katarini</w:t>
            </w:r>
            <w:r w:rsidRPr="002067F2">
              <w:rPr>
                <w:rFonts w:ascii="Candara" w:hAnsi="Candara" w:cstheme="minorHAnsi"/>
                <w:color w:val="050505"/>
                <w:shd w:val="clear" w:color="auto" w:fill="FFFFFF"/>
              </w:rPr>
              <w:t>.</w:t>
            </w:r>
          </w:p>
          <w:p w14:paraId="431AE622" w14:textId="77777777" w:rsidR="00CF1CEB" w:rsidRPr="002067F2" w:rsidRDefault="00CF1CEB" w:rsidP="00CF1CEB">
            <w:pPr>
              <w:spacing w:after="0"/>
              <w:rPr>
                <w:rFonts w:ascii="Candara" w:hAnsi="Candara" w:cstheme="minorHAnsi"/>
                <w:color w:val="050505"/>
                <w:shd w:val="clear" w:color="auto" w:fill="FFFFFF"/>
              </w:rPr>
            </w:pPr>
          </w:p>
          <w:p w14:paraId="6C21F32F" w14:textId="319919C6" w:rsidR="00CF1CEB" w:rsidRPr="002067F2" w:rsidRDefault="00905207" w:rsidP="002067F2">
            <w:pPr>
              <w:spacing w:after="0" w:line="360" w:lineRule="auto"/>
              <w:rPr>
                <w:rFonts w:ascii="Candara" w:hAnsi="Candara" w:cstheme="minorHAnsi"/>
                <w:color w:val="050505"/>
                <w:shd w:val="clear" w:color="auto" w:fill="FFFFFF"/>
              </w:rPr>
            </w:pPr>
            <w:r>
              <w:rPr>
                <w:rFonts w:ascii="Candara" w:hAnsi="Candara"/>
              </w:rPr>
              <w:t>–</w:t>
            </w:r>
            <w:r w:rsidR="00CF1CEB" w:rsidRPr="002067F2">
              <w:rPr>
                <w:rFonts w:ascii="Candara" w:hAnsi="Candara" w:cstheme="minorHAnsi"/>
                <w:color w:val="050505"/>
                <w:shd w:val="clear" w:color="auto" w:fill="FFFFFF"/>
              </w:rPr>
              <w:t xml:space="preserve"> svrha pisma: poticaj mladoj osobi da vjeruje u sebe</w:t>
            </w:r>
          </w:p>
          <w:p w14:paraId="731214E5" w14:textId="3D35C5F0" w:rsidR="002067F2" w:rsidRPr="002067F2" w:rsidRDefault="002067F2" w:rsidP="002067F2">
            <w:pPr>
              <w:spacing w:after="0" w:line="360" w:lineRule="auto"/>
              <w:rPr>
                <w:rFonts w:ascii="Candara" w:eastAsia="Times New Roman" w:hAnsi="Candara" w:cstheme="minorHAnsi"/>
                <w:color w:val="000000"/>
                <w:lang w:eastAsia="hr-HR"/>
              </w:rPr>
            </w:pPr>
            <w:r w:rsidRPr="005F39D0">
              <w:rPr>
                <w:rFonts w:ascii="Candara" w:hAnsi="Candara" w:cstheme="minorHAnsi"/>
                <w:b/>
                <w:color w:val="050505"/>
                <w:shd w:val="clear" w:color="auto" w:fill="FFFFFF"/>
              </w:rPr>
              <w:t>Ideja:</w:t>
            </w:r>
            <w:r w:rsidRPr="002067F2">
              <w:rPr>
                <w:rFonts w:ascii="Candara" w:hAnsi="Candara" w:cstheme="minorHAnsi"/>
                <w:color w:val="050505"/>
                <w:shd w:val="clear" w:color="auto" w:fill="FFFFFF"/>
              </w:rPr>
              <w:t xml:space="preserve"> </w:t>
            </w:r>
            <w:r w:rsidRPr="002067F2">
              <w:rPr>
                <w:rFonts w:ascii="Candara" w:eastAsia="Times New Roman" w:hAnsi="Candara" w:cstheme="minorHAnsi"/>
                <w:color w:val="000000"/>
                <w:lang w:eastAsia="hr-HR"/>
              </w:rPr>
              <w:t>Tvojoj mašti i mašti tvojih vršnjaka nema granica.</w:t>
            </w:r>
          </w:p>
          <w:p w14:paraId="378F5112" w14:textId="087F0EFA" w:rsidR="002067F2" w:rsidRPr="002067F2" w:rsidRDefault="002067F2" w:rsidP="002067F2">
            <w:pPr>
              <w:spacing w:after="0" w:line="360" w:lineRule="auto"/>
              <w:rPr>
                <w:rFonts w:ascii="Candara" w:hAnsi="Candara"/>
                <w:color w:val="000000" w:themeColor="text1"/>
                <w:lang w:bidi="ar-SA"/>
              </w:rPr>
            </w:pPr>
            <w:r w:rsidRPr="002067F2">
              <w:rPr>
                <w:rFonts w:ascii="Candara" w:hAnsi="Candara"/>
                <w:lang w:bidi="ar-SA"/>
              </w:rPr>
              <w:t>Svjetski dan pisanja pisama </w:t>
            </w:r>
            <w:r w:rsidRPr="002067F2">
              <w:rPr>
                <w:rFonts w:ascii="Candara" w:hAnsi="Candara"/>
                <w:color w:val="000000" w:themeColor="text1"/>
              </w:rPr>
              <w:t>obilježava se svake godine 11. svibnja.</w:t>
            </w:r>
          </w:p>
          <w:p w14:paraId="07A5C5D3" w14:textId="755C5ABE" w:rsidR="002067F2" w:rsidRPr="00CF1CEB" w:rsidRDefault="002067F2" w:rsidP="00CF1CEB">
            <w:pPr>
              <w:spacing w:after="0"/>
              <w:rPr>
                <w:rFonts w:ascii="Candara" w:hAnsi="Candara"/>
              </w:rPr>
            </w:pPr>
          </w:p>
        </w:tc>
      </w:tr>
      <w:tr w:rsidR="00101E3C" w14:paraId="2C4B80DA" w14:textId="77777777" w:rsidTr="00905207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905207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1AA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0D2713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5" w:history="1">
              <w:r w:rsidR="00DC3315" w:rsidRPr="00B37840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https://mvinfo.hr/knjiga/10555/bela-dijete-drago-pisma</w:t>
              </w:r>
            </w:hyperlink>
            <w:r w:rsidR="00DC3315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3593D527" w:rsidR="00DC3315" w:rsidRPr="000D2713" w:rsidRDefault="005F39D0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6" w:history="1">
              <w:r w:rsidR="00F24442" w:rsidRPr="00B37840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https://www.youtube.com/watch?v=9m5g8L1EE_U</w:t>
              </w:r>
            </w:hyperlink>
            <w:r w:rsidR="00F24442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01E3C" w14:paraId="76D0200E" w14:textId="77777777" w:rsidTr="00905207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39E08EB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77777777" w:rsidR="00101E3C" w:rsidRDefault="00101E3C" w:rsidP="00101E3C"/>
    <w:sectPr w:rsidR="00101E3C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A027F"/>
    <w:rsid w:val="000C5932"/>
    <w:rsid w:val="000C6705"/>
    <w:rsid w:val="00101E3C"/>
    <w:rsid w:val="002067F2"/>
    <w:rsid w:val="002D7F95"/>
    <w:rsid w:val="00376F3C"/>
    <w:rsid w:val="003C03F0"/>
    <w:rsid w:val="004205E8"/>
    <w:rsid w:val="004355CC"/>
    <w:rsid w:val="00451203"/>
    <w:rsid w:val="004A4C19"/>
    <w:rsid w:val="00555855"/>
    <w:rsid w:val="005B786E"/>
    <w:rsid w:val="005D178F"/>
    <w:rsid w:val="005F39D0"/>
    <w:rsid w:val="006159C5"/>
    <w:rsid w:val="00675D09"/>
    <w:rsid w:val="00676725"/>
    <w:rsid w:val="006D671A"/>
    <w:rsid w:val="008F70DF"/>
    <w:rsid w:val="00901FD7"/>
    <w:rsid w:val="00905207"/>
    <w:rsid w:val="00CD1F1A"/>
    <w:rsid w:val="00CD6FCD"/>
    <w:rsid w:val="00CF1CEB"/>
    <w:rsid w:val="00DA256A"/>
    <w:rsid w:val="00DC3315"/>
    <w:rsid w:val="00E419FA"/>
    <w:rsid w:val="00E94167"/>
    <w:rsid w:val="00EE7381"/>
    <w:rsid w:val="00F24442"/>
    <w:rsid w:val="00F62CB7"/>
    <w:rsid w:val="00F9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3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3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m5g8L1EE_U" TargetMode="External"/><Relationship Id="rId5" Type="http://schemas.openxmlformats.org/officeDocument/2006/relationships/hyperlink" Target="https://mvinfo.hr/knjiga/10555/bela-dijete-drago-pis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9</cp:revision>
  <dcterms:created xsi:type="dcterms:W3CDTF">2021-06-21T14:03:00Z</dcterms:created>
  <dcterms:modified xsi:type="dcterms:W3CDTF">2021-07-13T10:48:00Z</dcterms:modified>
</cp:coreProperties>
</file>